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95237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2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</w:rPr>
        <w:t xml:space="preserve"> 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на оплату труда в соответствии с установленными ставками;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на материально-техническое обеспечение своей профессиональной деятельности;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на свободу выбора и использования методик обучения и воспитания, учебных пособий и материалов, учебников, методов оценки знаний, обеспечивающие высокое качество подготовки обучающихся;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разрабатывать и вносить предложения по совершенствованию воспитательной, учебной и методической работы;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-иные права, предусмотренные договором, Уставом, законодательством Российской Федерации.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3.3. Работники обязаны: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строго выполнять требования Устава автошколы, настоящего Положения и свои функциональные обязанности;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проводить на высоком методическом уровне занятия, формировать у обучаемых необходимые умения и навыки, готовить их к самостоятельной, безаварийной эксплуатации транспортных средств, тесно взаимодействуя в образовательном процессе с мастерами производственного обучения;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вносить предложения по совершенствованию учебно-воспитательного процесса, внедрению наиболее эффективных форм и методов обучения, применению технических средств обучения;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внедрять в 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совершенствовать учебно-материальную базу, следить за состоянием, сохранностью и правильной эксплуатацией учебного оборудования и техники;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обеспечивать при проведении занятий высокую организованность, дисциплину, порядок и соблюдение обучающимися правил и мер безопасности;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постоянно совершенствовать свои профессиональные знания, проходить обучение на курсах повышения квалификации при первоначальном назначении на должность преподавателя и через каждые пять лет, а для мастеров производственного обучения через каждые три года;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в своей деятельности уважать честь и достоинство обучаемых, не допускать к ним методов физического и психологического насилия;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нести ответственность за соблюдение обучающимися правил техники безопасности на занятиях;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3.4. Мастера производственного обучения вождению несет ответственность за техническое состояние транспортных средств, чистоту и порядок, а салоне автомобиля, им запрещается во время обучения курить в автомобиле, привлекать обучающихся к уборочно-моечным и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ремонтным работам, не предусмотренным программой обучения.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3.5. Мастера производственного обучения вождению обязаны проходить предрейсовый медицинский контроль.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3.6. На должности преподавателей по устройству и техническому обслуживанию автомобилей (мастеров производственного обучения) принимаются лица, имеющие образование не ниже среднего профессионального по автомобильной специальности.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3.7. На должности преподавателей по Правилам дорожного движения и основам безопасности движения принимаются лица, имеющие образование не ниже среднего профессионального и водительское удостоверение на право управления транспортными средствами.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3.8. На должности преподавателей по предмету "Первая медицинская помощь пострадавшим в дорожно-транспортном происшествии" принимаются лица, имеющие медицинское образование.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3.9. На должности мастеров производственного обучения вождению принимаются лица, имеющие образование не ниже среднего (полного) общего, водительский стаж не менее трех лет, водительское удостоверение с разрешающими отметками соответствующей категории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транспортных средств и свидетельство на право обучения вождению.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3.10. Преподаватели и мастера производственного обучения своевременно не прошедшие повышение квалификации к педагогической деятельности не допускаются.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3.11. К педагогической деятельности не допускаются также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и составов преступлений устанавливаются законодательством Российской Федерации.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3.12. Для проведения каждого занятия преподаватель обязан иметь: план проведения занятия, в котором предусматриваются название темы, цели, учебные вопросы, расчет учебного времени, порядок использования учебно-наглядных пособий и технических средств обучения, действия преподавателя и обучаемых, задание на самостоятельную подготовку.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3.13. Мастер производственного обучения вождению при проведении занятий должен иметь: план проведения занятия; водительское удостоверение, свидетельство на право обучения вождению, свидетельство о регистрации транспортного средства, путевой лист, график очередности вождения, согласованную с органами ГИБДД схему учебных маршрутов, индивидуальную книжку учета обучения вождению обучающегося.</w:t>
      </w:r>
    </w:p>
    <w:p>
      <w:pPr>
        <w:pStyle w:val="Normal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достойно вести себя на территории автошколы, уважать достоинство других людей их взгляды и убеждения.</w:t>
      </w:r>
    </w:p>
    <w:p>
      <w:pPr>
        <w:pStyle w:val="ListParagraph"/>
        <w:shd w:val="clear" w:color="auto" w:fill="FFFFFF"/>
        <w:textAlignment w:val="baseline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Поощрения за успехи в работе</w:t>
      </w:r>
    </w:p>
    <w:p>
      <w:pPr>
        <w:pStyle w:val="ListParagraph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4.1.В За активное участие в организации образовательного процесса могут применяться следующие поощрения: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объявление благодарности;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награждение ценным подарком;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награждение Почетной грамотой;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занесение в книгу Почета, на доску Почета;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премия.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hd w:val="clear" w:color="auto" w:fill="FFFFFF"/>
        <w:jc w:val="center"/>
        <w:textAlignment w:val="baseline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5. Ответственность участников образовательного процесса за нарушение дисциплины</w:t>
      </w:r>
    </w:p>
    <w:p>
      <w:pPr>
        <w:pStyle w:val="Normal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5.1. Нарушение дисциплины - неисполнение или некачественное исполнение своих обязанностей без уважительной причины, не достижение запланированных результатов труда, превышение прав, причинившее ущерб другим гражданам, влечет применение дисциплинарных взысканий или мер общественного воздействия.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5.2. За нарушение дисциплины применяются следующие дисциплинарные взыскания: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замечание;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выговор;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  увольнение;</w:t>
      </w:r>
    </w:p>
    <w:p>
      <w:pPr>
        <w:pStyle w:val="Normal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Прогулом считается отсутствие работника автошколы на рабочем месте без уважительных причин в течение всего рабочего дня (смены) независимо от его (ее) продолжительности, а также отсутствие на работе более 4 ч подряд в течение рабочего дня (смены) без уважительных причин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5.3. До применения взыскания от нарушителя дисциплины должны быть затребованы объяснения в письменной форме. Отказ работника или обучающегося дать объяснение не может служить препятствием для применения взыскания.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5.4. Дисциплинарное взыскание не может быть применено позднее 1 месяца со дня его обнаружения, не считая времени болезни работника или пребывания его в отпуске, позднее 6 мес. со дня совершения проступка и по результатам ревизии или проверки финансово-хозяйственной деятельности - не позднее 2 лет со дня его совершения. В указанные сроки не включается время производства по уголовному делу.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5.5. За каждое нарушение трудовой дисциплины может быть применено только одно дисциплинарное взыскание. При применении взысканий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7.6. Приказ (распоряжение)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3-дневный срок.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7.7. Приказ в необходимых случаях доводится до сведения всех работников.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7.8.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>
      <w:pPr>
        <w:pStyle w:val="Normal"/>
        <w:shd w:val="clear" w:color="auto" w:fill="FFFFFF"/>
        <w:spacing w:before="0" w:after="150"/>
        <w:ind w:firstLine="54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7.9. Работодатель может снять взыскание в своем приказе до истечения срока.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nsultant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70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f270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9017a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0"/>
    <w:qFormat/>
    <w:rsid w:val="00f2704c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9017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9017a"/>
    <w:pPr/>
    <w:rPr>
      <w:rFonts w:ascii="Tahoma" w:hAnsi="Tahoma" w:cs="Tahoma"/>
      <w:sz w:val="16"/>
      <w:szCs w:val="16"/>
    </w:rPr>
  </w:style>
  <w:style w:type="paragraph" w:styleId="Nonformat" w:customStyle="1">
    <w:name w:val="Nonformat"/>
    <w:basedOn w:val="Normal"/>
    <w:qFormat/>
    <w:rsid w:val="00981498"/>
    <w:pPr>
      <w:widowControl w:val="false"/>
    </w:pPr>
    <w:rPr>
      <w:rFonts w:ascii="Consultant" w:hAnsi="Consultant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3</Pages>
  <Words>849</Words>
  <Characters>6294</Characters>
  <CharactersWithSpaces>7094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2021-01-23T08:36:00Z</dcterms:created>
  <dc:creator>Admin</dc:creator>
  <dc:description/>
  <dc:language>ru-RU</dc:language>
  <cp:lastModifiedBy/>
  <cp:lastPrinted>2021-01-23T08:30:00Z</cp:lastPrinted>
  <dcterms:modified xsi:type="dcterms:W3CDTF">2021-01-23T19:50:15Z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